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196587367"/>
        <w:docPartObj>
          <w:docPartGallery w:val="Cover Pages"/>
          <w:docPartUnique/>
        </w:docPartObj>
      </w:sdtPr>
      <w:sdtEndPr>
        <w:rPr>
          <w:sz w:val="20"/>
          <w:szCs w:val="20"/>
        </w:rPr>
      </w:sdtEndPr>
      <w:sdtContent>
        <w:p w14:paraId="3C961EC9" w14:textId="45108712" w:rsidR="00B452D9" w:rsidRDefault="00B452D9"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261A8C24" wp14:editId="63F89C82">
                <wp:simplePos x="0" y="0"/>
                <wp:positionH relativeFrom="column">
                  <wp:posOffset>-933855</wp:posOffset>
                </wp:positionH>
                <wp:positionV relativeFrom="page">
                  <wp:posOffset>0</wp:posOffset>
                </wp:positionV>
                <wp:extent cx="7803515" cy="10098666"/>
                <wp:effectExtent l="0" t="0" r="0" b="0"/>
                <wp:wrapNone/>
                <wp:docPr id="207543223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5432230" name="Picture 1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3515" cy="1009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8EF6F9F" w14:textId="06A18F7C" w:rsidR="00B452D9" w:rsidRDefault="00B452D9">
          <w:pPr>
            <w:rPr>
              <w:rFonts w:ascii="Canva Sans" w:hAnsi="Canva Sans"/>
              <w:kern w:val="0"/>
              <w:sz w:val="20"/>
              <w:szCs w:val="20"/>
              <w:lang w:val="en-US"/>
            </w:rPr>
          </w:pPr>
          <w:r>
            <w:rPr>
              <w:sz w:val="20"/>
              <w:szCs w:val="20"/>
            </w:rPr>
            <w:br w:type="page"/>
          </w:r>
        </w:p>
      </w:sdtContent>
    </w:sdt>
    <w:p w14:paraId="5EFAE3A8" w14:textId="2AA67BD4" w:rsidR="009F550D" w:rsidRPr="009F550D" w:rsidRDefault="00EA7025" w:rsidP="00EA7025">
      <w:pPr>
        <w:pStyle w:val="Default"/>
        <w:rPr>
          <w:rFonts w:ascii="Times New Roman" w:hAnsi="Times New Roman" w:cs="Times New Roman"/>
          <w:color w:val="771515"/>
          <w:sz w:val="28"/>
        </w:rPr>
      </w:pPr>
      <w:r w:rsidRPr="00EA7025">
        <w:rPr>
          <w:rFonts w:ascii="Times New Roman" w:hAnsi="Times New Roman" w:cs="Times New Roman"/>
          <w:color w:val="771515"/>
          <w:sz w:val="28"/>
          <w:lang w:val="en-CA"/>
        </w:rPr>
        <w:lastRenderedPageBreak/>
        <w:t>[NAME] FIRST NATION</w:t>
      </w:r>
    </w:p>
    <w:p w14:paraId="35B38B5C" w14:textId="6BC02F69" w:rsidR="00EA7025" w:rsidRDefault="00EA7025" w:rsidP="0011292C">
      <w:pPr>
        <w:pStyle w:val="Default"/>
        <w:rPr>
          <w:b/>
          <w:bCs/>
          <w:sz w:val="22"/>
          <w:szCs w:val="21"/>
          <w:lang w:val="en-CA"/>
        </w:rPr>
      </w:pPr>
      <w:r w:rsidRPr="00EA7025">
        <w:rPr>
          <w:b/>
          <w:bCs/>
          <w:sz w:val="22"/>
          <w:szCs w:val="21"/>
          <w:lang w:val="en-CA"/>
        </w:rPr>
        <w:t>BAND COUNCIL RESOLUTION # [##]</w:t>
      </w:r>
    </w:p>
    <w:p w14:paraId="5EF80310" w14:textId="77777777" w:rsidR="0011292C" w:rsidRPr="0011292C" w:rsidRDefault="0011292C" w:rsidP="0011292C">
      <w:pPr>
        <w:pStyle w:val="Default"/>
        <w:rPr>
          <w:b/>
          <w:bCs/>
          <w:sz w:val="22"/>
          <w:szCs w:val="21"/>
          <w:lang w:val="en-CA"/>
        </w:rPr>
      </w:pPr>
    </w:p>
    <w:p w14:paraId="3D7B035F" w14:textId="0544A67C" w:rsidR="00EA7025" w:rsidRPr="00EA7025" w:rsidRDefault="00EA7025" w:rsidP="00EA7025">
      <w:pPr>
        <w:rPr>
          <w:sz w:val="20"/>
          <w:szCs w:val="18"/>
        </w:rPr>
      </w:pPr>
      <w:r w:rsidRPr="00EA7025">
        <w:rPr>
          <w:sz w:val="20"/>
          <w:szCs w:val="18"/>
        </w:rPr>
        <w:t>This Council Resolution establishes a framework for how our First Nation will respond to emergencies. It outlines the structure, roles, and responsibilities for coordinated action during disasters.</w:t>
      </w:r>
    </w:p>
    <w:p w14:paraId="52F50860" w14:textId="77777777" w:rsidR="00EA7025" w:rsidRDefault="00EA7025" w:rsidP="00EA7025">
      <w:pPr>
        <w:rPr>
          <w:b/>
          <w:bCs/>
          <w:i/>
          <w:iCs/>
          <w:color w:val="D70201"/>
          <w:sz w:val="20"/>
          <w:szCs w:val="20"/>
        </w:rPr>
      </w:pPr>
      <w:r>
        <w:rPr>
          <w:b/>
          <w:bCs/>
          <w:i/>
          <w:iCs/>
          <w:color w:val="D70201"/>
          <w:sz w:val="20"/>
          <w:szCs w:val="20"/>
        </w:rPr>
        <w:t xml:space="preserve">The Council of the [NAME] First Nation of [LOCATION], Canada on this [DD] of [MM], [YYYY] does hereby resolve that: </w:t>
      </w:r>
    </w:p>
    <w:p w14:paraId="06020C36" w14:textId="3C19B4D7" w:rsidR="00EA7025" w:rsidRPr="0011292C" w:rsidRDefault="00EA7025" w:rsidP="0011292C">
      <w:pPr>
        <w:spacing w:after="0"/>
        <w:rPr>
          <w:sz w:val="20"/>
          <w:szCs w:val="18"/>
        </w:rPr>
      </w:pPr>
      <w:r w:rsidRPr="0011292C">
        <w:rPr>
          <w:b/>
          <w:bCs/>
          <w:sz w:val="20"/>
          <w:szCs w:val="18"/>
        </w:rPr>
        <w:t>TITLE:</w:t>
      </w:r>
      <w:r w:rsidRPr="0011292C">
        <w:rPr>
          <w:sz w:val="20"/>
          <w:szCs w:val="18"/>
        </w:rPr>
        <w:t xml:space="preserve"> This Band Council Resolution shall be known as and may be cited as the “EMERGENCY MANAGEMENT BAND COUNCIL RESOLUTION”.</w:t>
      </w:r>
    </w:p>
    <w:p w14:paraId="20B2BBE4" w14:textId="77777777" w:rsidR="00EA7025" w:rsidRDefault="00EA7025" w:rsidP="00EA7025">
      <w:pPr>
        <w:rPr>
          <w:sz w:val="21"/>
          <w:szCs w:val="20"/>
        </w:rPr>
      </w:pPr>
    </w:p>
    <w:p w14:paraId="5FE22316" w14:textId="7E5AEB32" w:rsidR="00EA7025" w:rsidRPr="00EA7025" w:rsidRDefault="00EA7025" w:rsidP="00EA7025">
      <w:pPr>
        <w:rPr>
          <w:rFonts w:ascii="Canva Sans" w:hAnsi="Canva Sans" w:cs="Canva Sans"/>
          <w:color w:val="000000"/>
          <w:kern w:val="0"/>
          <w:sz w:val="22"/>
          <w:szCs w:val="21"/>
          <w:lang w:val="en-US"/>
        </w:rPr>
      </w:pPr>
      <w:r w:rsidRPr="00EA7025">
        <w:rPr>
          <w:rFonts w:ascii="Times New Roman" w:hAnsi="Times New Roman" w:cs="Times New Roman"/>
          <w:color w:val="771515"/>
          <w:kern w:val="0"/>
          <w:lang w:val="en-US"/>
        </w:rPr>
        <w:t xml:space="preserve">EMERGENCY MANAGEMENT ORGANIZATION </w:t>
      </w:r>
    </w:p>
    <w:p w14:paraId="262230E6" w14:textId="77777777" w:rsidR="00EA7025" w:rsidRDefault="00EA7025" w:rsidP="00EA7025">
      <w:p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WHERAS </w:t>
      </w:r>
      <w:r>
        <w:rPr>
          <w:sz w:val="20"/>
          <w:szCs w:val="20"/>
        </w:rPr>
        <w:t xml:space="preserve">The Chief and Council shall establish an Emergency Management Organization, to be known as the First Nation E.M.O., to deal with any emergency or disaster that may occur. </w:t>
      </w:r>
    </w:p>
    <w:p w14:paraId="33FF1555" w14:textId="77777777" w:rsidR="00EA7025" w:rsidRPr="00EA7025" w:rsidRDefault="00EA7025" w:rsidP="0011292C">
      <w:pPr>
        <w:spacing w:after="0" w:line="240" w:lineRule="auto"/>
        <w:rPr>
          <w:rFonts w:ascii="Canva Sans" w:hAnsi="Canva Sans" w:cs="Canva Sans"/>
          <w:b/>
          <w:bCs/>
          <w:color w:val="000000"/>
          <w:kern w:val="0"/>
          <w:sz w:val="20"/>
          <w:szCs w:val="20"/>
          <w:lang w:val="en-US"/>
        </w:rPr>
      </w:pPr>
      <w:r w:rsidRPr="00EA7025">
        <w:rPr>
          <w:rFonts w:ascii="Canva Sans" w:hAnsi="Canva Sans" w:cs="Canva Sans"/>
          <w:b/>
          <w:bCs/>
          <w:color w:val="000000"/>
          <w:kern w:val="0"/>
          <w:sz w:val="20"/>
          <w:szCs w:val="20"/>
          <w:lang w:val="en-US"/>
        </w:rPr>
        <w:t>PURPOSE AND OBJECTIVES</w:t>
      </w:r>
    </w:p>
    <w:p w14:paraId="79ED9CF4" w14:textId="20D55A8A" w:rsidR="00EA7025" w:rsidRPr="00EA7025" w:rsidRDefault="00EA7025" w:rsidP="00EA7025">
      <w:pPr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</w:pPr>
      <w:r w:rsidRPr="00EA7025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The purpose and objectives of the First Nation E.M.O. in cooperation with other jurisdictions are as follows:</w:t>
      </w:r>
    </w:p>
    <w:p w14:paraId="44738084" w14:textId="5F3E6403" w:rsidR="00EA7025" w:rsidRPr="00EA7025" w:rsidRDefault="00EA7025" w:rsidP="00EA7025">
      <w:pPr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</w:pPr>
      <w:r w:rsidRPr="00EA7025">
        <w:rPr>
          <w:rFonts w:ascii="Canva Sans" w:hAnsi="Canva Sans" w:cs="Canva Sans"/>
          <w:b/>
          <w:bCs/>
          <w:color w:val="000000"/>
          <w:kern w:val="0"/>
          <w:sz w:val="20"/>
          <w:szCs w:val="20"/>
          <w:lang w:val="en-US"/>
        </w:rPr>
        <w:t>WHEREAS</w:t>
      </w:r>
      <w:r w:rsidRPr="00EA7025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, to establish plans and arrangements for cooperation and mutual assistance with</w:t>
      </w:r>
      <w:r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</w:t>
      </w:r>
      <w:r w:rsidRPr="00EA7025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neighboring</w:t>
      </w:r>
      <w:r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</w:t>
      </w:r>
      <w:r w:rsidRPr="00EA7025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jurisdictions and agencies in the event of an emergency or disaster, and</w:t>
      </w:r>
    </w:p>
    <w:p w14:paraId="51800167" w14:textId="17B8C104" w:rsidR="00EA7025" w:rsidRPr="00EA7025" w:rsidRDefault="00EA7025" w:rsidP="00EA7025">
      <w:pPr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</w:pPr>
      <w:r w:rsidRPr="00EA7025">
        <w:rPr>
          <w:rFonts w:ascii="Canva Sans" w:hAnsi="Canva Sans" w:cs="Canva Sans"/>
          <w:b/>
          <w:bCs/>
          <w:color w:val="000000"/>
          <w:kern w:val="0"/>
          <w:sz w:val="20"/>
          <w:szCs w:val="20"/>
          <w:lang w:val="en-US"/>
        </w:rPr>
        <w:t>WHEREAS</w:t>
      </w:r>
      <w:r w:rsidRPr="00EA7025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, to conduct an emergency preparedness public education program regarding potential</w:t>
      </w:r>
      <w:r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</w:t>
      </w:r>
      <w:r w:rsidRPr="00EA7025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human-caused and natural disasters that may affect the community.</w:t>
      </w:r>
    </w:p>
    <w:p w14:paraId="633A919D" w14:textId="702126E1" w:rsidR="00EA7025" w:rsidRPr="00EA7025" w:rsidRDefault="00EA7025" w:rsidP="00EA7025">
      <w:pPr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</w:pPr>
      <w:r w:rsidRPr="00EA7025">
        <w:rPr>
          <w:rFonts w:ascii="Canva Sans" w:hAnsi="Canva Sans" w:cs="Canva Sans"/>
          <w:b/>
          <w:bCs/>
          <w:color w:val="000000"/>
          <w:kern w:val="0"/>
          <w:sz w:val="20"/>
          <w:szCs w:val="20"/>
          <w:lang w:val="en-US"/>
        </w:rPr>
        <w:t>WHEREAS</w:t>
      </w:r>
      <w:r w:rsidRPr="00EA7025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the ORGANIZATION - the First Nation E.M.O. shall consist of two branches to be known as</w:t>
      </w:r>
      <w:r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</w:t>
      </w:r>
      <w:r w:rsidRPr="00EA7025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the Executive Committee and the Emergency Planning Committee.</w:t>
      </w:r>
    </w:p>
    <w:p w14:paraId="4D721FD8" w14:textId="647DCDE0" w:rsidR="00EA7025" w:rsidRDefault="00EA7025" w:rsidP="00EA7025">
      <w:pPr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</w:pPr>
      <w:r w:rsidRPr="00EA7025">
        <w:rPr>
          <w:rFonts w:ascii="Canva Sans" w:hAnsi="Canva Sans" w:cs="Canva Sans"/>
          <w:b/>
          <w:bCs/>
          <w:color w:val="000000"/>
          <w:kern w:val="0"/>
          <w:sz w:val="20"/>
          <w:szCs w:val="20"/>
          <w:lang w:val="en-US"/>
        </w:rPr>
        <w:t>WHEREAS</w:t>
      </w:r>
      <w:r w:rsidRPr="00EA7025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the EXECUTIVE COMMITTEE</w:t>
      </w:r>
    </w:p>
    <w:p w14:paraId="7387BCBA" w14:textId="5BD8740B" w:rsidR="00EA7025" w:rsidRPr="00EA7025" w:rsidRDefault="00EA7025" w:rsidP="00EA7025">
      <w:pPr>
        <w:pStyle w:val="ListParagraph"/>
        <w:numPr>
          <w:ilvl w:val="0"/>
          <w:numId w:val="10"/>
        </w:numPr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</w:pPr>
      <w:r w:rsidRPr="00EA7025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The Executive Committee shall consist of the Chief and five (5) members of Council with the Chief</w:t>
      </w:r>
      <w:r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</w:t>
      </w:r>
      <w:r w:rsidRPr="00EA7025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as Chairperson.</w:t>
      </w:r>
    </w:p>
    <w:p w14:paraId="39601E36" w14:textId="444C6DC0" w:rsidR="00EA7025" w:rsidRPr="00EA7025" w:rsidRDefault="00EA7025" w:rsidP="00EA7025">
      <w:pPr>
        <w:pStyle w:val="ListParagraph"/>
        <w:numPr>
          <w:ilvl w:val="0"/>
          <w:numId w:val="10"/>
        </w:numPr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</w:pPr>
      <w:r w:rsidRPr="00EA7025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The Executive Committee shall have the following duties, powers and responsibilities:</w:t>
      </w:r>
    </w:p>
    <w:p w14:paraId="3773D403" w14:textId="26F8FC03" w:rsidR="00EA7025" w:rsidRPr="00EA7025" w:rsidRDefault="00EA7025" w:rsidP="00EA7025">
      <w:pPr>
        <w:pStyle w:val="ListParagraph"/>
        <w:numPr>
          <w:ilvl w:val="0"/>
          <w:numId w:val="11"/>
        </w:numPr>
        <w:ind w:left="1134" w:hanging="414"/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</w:pPr>
      <w:r w:rsidRPr="00EA7025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To establish policy for the First Nation E.M.O;</w:t>
      </w:r>
    </w:p>
    <w:p w14:paraId="1E7E11C5" w14:textId="2FAFEB52" w:rsidR="00EA7025" w:rsidRPr="00EA7025" w:rsidRDefault="00EA7025" w:rsidP="00EA7025">
      <w:pPr>
        <w:pStyle w:val="ListParagraph"/>
        <w:numPr>
          <w:ilvl w:val="0"/>
          <w:numId w:val="11"/>
        </w:numPr>
        <w:ind w:left="1134" w:hanging="414"/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</w:pPr>
      <w:r w:rsidRPr="00EA7025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To appoint an Emergency Management Coordinator for the First Nation E.M.O. who will</w:t>
      </w:r>
      <w:r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</w:t>
      </w:r>
      <w:r w:rsidRPr="00EA7025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report directly to the First Nation Council;</w:t>
      </w:r>
    </w:p>
    <w:p w14:paraId="71D3751D" w14:textId="50662F19" w:rsidR="00EA7025" w:rsidRPr="00EA7025" w:rsidRDefault="00EA7025" w:rsidP="00EA7025">
      <w:pPr>
        <w:pStyle w:val="ListParagraph"/>
        <w:numPr>
          <w:ilvl w:val="0"/>
          <w:numId w:val="11"/>
        </w:numPr>
        <w:ind w:left="1134" w:hanging="414"/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</w:pPr>
      <w:r w:rsidRPr="00EA7025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To submit in its annual estimates, estimates of expenditures for the operation and</w:t>
      </w:r>
      <w:r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</w:t>
      </w:r>
      <w:r w:rsidRPr="00EA7025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maintenance of the First Nation E.M.O., and</w:t>
      </w:r>
    </w:p>
    <w:p w14:paraId="13593677" w14:textId="0C0EA00B" w:rsidR="00050475" w:rsidRPr="00050475" w:rsidRDefault="00EA7025" w:rsidP="00050475">
      <w:pPr>
        <w:pStyle w:val="ListParagraph"/>
        <w:numPr>
          <w:ilvl w:val="0"/>
          <w:numId w:val="11"/>
        </w:numPr>
        <w:ind w:left="1134" w:hanging="414"/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</w:pPr>
      <w:r w:rsidRPr="00EA7025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To implement, when necessary, the Emergency Plan in full or in part according to</w:t>
      </w:r>
      <w:r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 xml:space="preserve"> </w:t>
      </w:r>
      <w:r w:rsidRPr="00EA7025">
        <w:rPr>
          <w:rFonts w:ascii="Canva Sans" w:hAnsi="Canva Sans" w:cs="Canva Sans"/>
          <w:color w:val="000000"/>
          <w:kern w:val="0"/>
          <w:sz w:val="20"/>
          <w:szCs w:val="20"/>
          <w:lang w:val="en-US"/>
        </w:rPr>
        <w:t>applicable legislation and procedures outlined therein.</w:t>
      </w:r>
      <w:r w:rsidR="003245CE" w:rsidRPr="00EA7025">
        <w:rPr>
          <w:color w:val="000000" w:themeColor="text1"/>
          <w:sz w:val="20"/>
          <w:szCs w:val="20"/>
        </w:rPr>
        <w:t xml:space="preserve"> </w:t>
      </w:r>
    </w:p>
    <w:p w14:paraId="3EA89C5B" w14:textId="41A53F53" w:rsidR="00050475" w:rsidRPr="00050475" w:rsidRDefault="00050475" w:rsidP="00050475">
      <w:pPr>
        <w:rPr>
          <w:rFonts w:ascii="Times New Roman" w:hAnsi="Times New Roman" w:cs="Times New Roman"/>
          <w:color w:val="771515"/>
          <w:kern w:val="0"/>
          <w:lang w:val="en-US"/>
        </w:rPr>
      </w:pPr>
      <w:r w:rsidRPr="00050475">
        <w:rPr>
          <w:rFonts w:ascii="Times New Roman" w:hAnsi="Times New Roman" w:cs="Times New Roman"/>
          <w:color w:val="771515"/>
          <w:kern w:val="0"/>
          <w:lang w:val="en-US"/>
        </w:rPr>
        <w:lastRenderedPageBreak/>
        <w:t>EMERGENCY PLANNING COMMITTEE</w:t>
      </w:r>
    </w:p>
    <w:p w14:paraId="580012C1" w14:textId="101C29D0" w:rsidR="00050475" w:rsidRPr="0011292C" w:rsidRDefault="00050475" w:rsidP="0011292C">
      <w:pPr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WHERAS </w:t>
      </w:r>
      <w:r>
        <w:rPr>
          <w:sz w:val="20"/>
          <w:szCs w:val="20"/>
        </w:rPr>
        <w:t>The Emergency Plan shall be reviewed and updated annually, and following any major emergency event, to ensure it remains current and effective.</w:t>
      </w:r>
    </w:p>
    <w:p w14:paraId="15DC5BDF" w14:textId="77777777" w:rsidR="00050475" w:rsidRDefault="00050475" w:rsidP="00050475">
      <w:pPr>
        <w:pStyle w:val="Default"/>
        <w:rPr>
          <w:color w:val="auto"/>
          <w:sz w:val="20"/>
          <w:szCs w:val="20"/>
        </w:rPr>
      </w:pPr>
      <w:r>
        <w:rPr>
          <w:rFonts w:cstheme="minorBidi"/>
          <w:b/>
          <w:bCs/>
          <w:color w:val="auto"/>
          <w:sz w:val="20"/>
          <w:szCs w:val="20"/>
        </w:rPr>
        <w:t xml:space="preserve">WHERAS </w:t>
      </w:r>
      <w:r>
        <w:rPr>
          <w:color w:val="auto"/>
          <w:sz w:val="20"/>
          <w:szCs w:val="20"/>
        </w:rPr>
        <w:t xml:space="preserve">The Planning Committee shall consist of the following: </w:t>
      </w:r>
    </w:p>
    <w:p w14:paraId="092361CA" w14:textId="77777777" w:rsidR="00050475" w:rsidRDefault="00050475" w:rsidP="00050475">
      <w:pPr>
        <w:pStyle w:val="Default"/>
        <w:numPr>
          <w:ilvl w:val="0"/>
          <w:numId w:val="12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The Emergency Management Coordinator as Chairperson </w:t>
      </w:r>
    </w:p>
    <w:p w14:paraId="5C46F68C" w14:textId="487FD4A5" w:rsidR="00050475" w:rsidRPr="00AD64D5" w:rsidRDefault="00050475" w:rsidP="00AD64D5">
      <w:pPr>
        <w:pStyle w:val="Default"/>
        <w:numPr>
          <w:ilvl w:val="0"/>
          <w:numId w:val="12"/>
        </w:numPr>
        <w:rPr>
          <w:color w:val="auto"/>
          <w:sz w:val="20"/>
          <w:szCs w:val="20"/>
        </w:rPr>
      </w:pPr>
      <w:r w:rsidRPr="00050475">
        <w:rPr>
          <w:color w:val="auto"/>
          <w:sz w:val="20"/>
          <w:szCs w:val="20"/>
        </w:rPr>
        <w:t xml:space="preserve">Such of the following as are appointed by the Executive Committee from within or functioning on behalf of the First Nation: </w:t>
      </w:r>
    </w:p>
    <w:p w14:paraId="00126C52" w14:textId="2404A5D5" w:rsidR="00050475" w:rsidRPr="00050475" w:rsidRDefault="00050475" w:rsidP="00050475">
      <w:pPr>
        <w:pStyle w:val="Default"/>
        <w:numPr>
          <w:ilvl w:val="1"/>
          <w:numId w:val="12"/>
        </w:numPr>
        <w:rPr>
          <w:color w:val="auto"/>
          <w:sz w:val="20"/>
          <w:szCs w:val="20"/>
        </w:rPr>
      </w:pPr>
      <w:r w:rsidRPr="00050475">
        <w:rPr>
          <w:color w:val="auto"/>
          <w:sz w:val="20"/>
          <w:szCs w:val="20"/>
        </w:rPr>
        <w:t xml:space="preserve">First Nation Manager </w:t>
      </w:r>
    </w:p>
    <w:p w14:paraId="66F3FFF7" w14:textId="320434E6" w:rsidR="00050475" w:rsidRPr="00050475" w:rsidRDefault="00050475" w:rsidP="00050475">
      <w:pPr>
        <w:pStyle w:val="Default"/>
        <w:numPr>
          <w:ilvl w:val="1"/>
          <w:numId w:val="12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Fire Chief </w:t>
      </w:r>
    </w:p>
    <w:p w14:paraId="22115718" w14:textId="279F75B7" w:rsidR="00050475" w:rsidRPr="00050475" w:rsidRDefault="00050475" w:rsidP="00050475">
      <w:pPr>
        <w:pStyle w:val="Default"/>
        <w:numPr>
          <w:ilvl w:val="1"/>
          <w:numId w:val="12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Chief of Police </w:t>
      </w:r>
    </w:p>
    <w:p w14:paraId="53CF3BED" w14:textId="478CE1CF" w:rsidR="00050475" w:rsidRPr="00050475" w:rsidRDefault="00050475" w:rsidP="00050475">
      <w:pPr>
        <w:pStyle w:val="Default"/>
        <w:numPr>
          <w:ilvl w:val="1"/>
          <w:numId w:val="12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Social Services Officer </w:t>
      </w:r>
    </w:p>
    <w:p w14:paraId="7CA3B009" w14:textId="2DF2615F" w:rsidR="00050475" w:rsidRPr="00050475" w:rsidRDefault="00050475" w:rsidP="00050475">
      <w:pPr>
        <w:pStyle w:val="Default"/>
        <w:numPr>
          <w:ilvl w:val="1"/>
          <w:numId w:val="12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Education Officer </w:t>
      </w:r>
    </w:p>
    <w:p w14:paraId="143D2CF0" w14:textId="5D5E5525" w:rsidR="00050475" w:rsidRPr="00050475" w:rsidRDefault="00050475" w:rsidP="00050475">
      <w:pPr>
        <w:pStyle w:val="Default"/>
        <w:numPr>
          <w:ilvl w:val="1"/>
          <w:numId w:val="12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Transportation Officer </w:t>
      </w:r>
    </w:p>
    <w:p w14:paraId="15BC0322" w14:textId="334FA44F" w:rsidR="00050475" w:rsidRPr="00050475" w:rsidRDefault="00050475" w:rsidP="00050475">
      <w:pPr>
        <w:pStyle w:val="Default"/>
        <w:numPr>
          <w:ilvl w:val="1"/>
          <w:numId w:val="12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Community Health Representative </w:t>
      </w:r>
    </w:p>
    <w:p w14:paraId="30DCCDB7" w14:textId="556AB5FA" w:rsidR="00050475" w:rsidRPr="00050475" w:rsidRDefault="00050475" w:rsidP="00050475">
      <w:pPr>
        <w:pStyle w:val="Default"/>
        <w:numPr>
          <w:ilvl w:val="1"/>
          <w:numId w:val="12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Public Works Officer </w:t>
      </w:r>
    </w:p>
    <w:p w14:paraId="440E7E68" w14:textId="5E5E2CA4" w:rsidR="00050475" w:rsidRPr="00050475" w:rsidRDefault="00050475" w:rsidP="00050475">
      <w:pPr>
        <w:pStyle w:val="Default"/>
        <w:numPr>
          <w:ilvl w:val="1"/>
          <w:numId w:val="12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First Nation Financial Controller </w:t>
      </w:r>
    </w:p>
    <w:p w14:paraId="4E99A61E" w14:textId="36AD2643" w:rsidR="00050475" w:rsidRPr="00050475" w:rsidRDefault="00050475" w:rsidP="00050475">
      <w:pPr>
        <w:pStyle w:val="Default"/>
        <w:numPr>
          <w:ilvl w:val="1"/>
          <w:numId w:val="12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First Nation Membership Clerk </w:t>
      </w:r>
    </w:p>
    <w:p w14:paraId="057D9DE7" w14:textId="2A459A71" w:rsidR="00050475" w:rsidRPr="00050475" w:rsidRDefault="00050475" w:rsidP="00050475">
      <w:pPr>
        <w:pStyle w:val="Default"/>
        <w:numPr>
          <w:ilvl w:val="1"/>
          <w:numId w:val="12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Public Information Officer </w:t>
      </w:r>
    </w:p>
    <w:p w14:paraId="30F2A554" w14:textId="178A9792" w:rsidR="00050475" w:rsidRPr="00050475" w:rsidRDefault="00050475" w:rsidP="00050475">
      <w:pPr>
        <w:pStyle w:val="Default"/>
        <w:numPr>
          <w:ilvl w:val="1"/>
          <w:numId w:val="12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Communication Services </w:t>
      </w:r>
    </w:p>
    <w:p w14:paraId="644ECA46" w14:textId="0E4F37CB" w:rsidR="00050475" w:rsidRPr="0011292C" w:rsidRDefault="00050475" w:rsidP="00050475">
      <w:pPr>
        <w:pStyle w:val="Default"/>
        <w:numPr>
          <w:ilvl w:val="1"/>
          <w:numId w:val="12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Voluntary Organization Representatives </w:t>
      </w:r>
    </w:p>
    <w:p w14:paraId="02A54C0F" w14:textId="77777777" w:rsidR="00050475" w:rsidRDefault="00050475" w:rsidP="00050475">
      <w:pPr>
        <w:pStyle w:val="Default"/>
      </w:pPr>
    </w:p>
    <w:p w14:paraId="634F07FA" w14:textId="62C9BE09" w:rsidR="00050475" w:rsidRPr="00AD64D5" w:rsidRDefault="00050475" w:rsidP="00AD64D5">
      <w:pPr>
        <w:pStyle w:val="Default"/>
        <w:rPr>
          <w:color w:val="auto"/>
          <w:sz w:val="20"/>
          <w:szCs w:val="20"/>
        </w:rPr>
      </w:pPr>
      <w:r>
        <w:rPr>
          <w:rFonts w:cstheme="minorBidi"/>
          <w:b/>
          <w:bCs/>
          <w:color w:val="auto"/>
          <w:sz w:val="20"/>
          <w:szCs w:val="20"/>
        </w:rPr>
        <w:t xml:space="preserve">WHEREAS </w:t>
      </w:r>
      <w:r>
        <w:rPr>
          <w:color w:val="auto"/>
          <w:sz w:val="20"/>
          <w:szCs w:val="20"/>
        </w:rPr>
        <w:t>The Emergency Planning Committee shall be responsible for the production and maintenance of the First Nation Emergency Plan, which will form an appendix to this B.C.R.</w:t>
      </w:r>
    </w:p>
    <w:p w14:paraId="7660E36F" w14:textId="77777777" w:rsidR="00050475" w:rsidRPr="00050475" w:rsidRDefault="00050475" w:rsidP="000504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lang w:val="en-US"/>
        </w:rPr>
      </w:pPr>
    </w:p>
    <w:p w14:paraId="4E3BB411" w14:textId="237CC1D9" w:rsidR="00050475" w:rsidRPr="0011292C" w:rsidRDefault="00050475" w:rsidP="0011292C">
      <w:pPr>
        <w:pStyle w:val="Default"/>
        <w:spacing w:after="240"/>
        <w:rPr>
          <w:color w:val="771515"/>
          <w:sz w:val="20"/>
          <w:szCs w:val="20"/>
        </w:rPr>
      </w:pPr>
      <w:bookmarkStart w:id="0" w:name="OLE_LINK38"/>
      <w:r w:rsidRPr="00050475">
        <w:rPr>
          <w:rFonts w:ascii="Times New Roman" w:hAnsi="Times New Roman" w:cs="Times New Roman"/>
          <w:color w:val="771515"/>
        </w:rPr>
        <w:t>EMERGENCY MANAGEMENT COORDINATOR</w:t>
      </w:r>
    </w:p>
    <w:bookmarkEnd w:id="0"/>
    <w:p w14:paraId="3FB91B1A" w14:textId="7FB93180" w:rsidR="00050475" w:rsidRPr="00050475" w:rsidRDefault="00050475" w:rsidP="00050475">
      <w:pPr>
        <w:pStyle w:val="Default"/>
        <w:rPr>
          <w:color w:val="auto"/>
          <w:sz w:val="20"/>
          <w:szCs w:val="20"/>
        </w:rPr>
      </w:pPr>
      <w:r>
        <w:rPr>
          <w:rFonts w:cstheme="minorBidi"/>
          <w:b/>
          <w:bCs/>
          <w:color w:val="auto"/>
          <w:sz w:val="20"/>
          <w:szCs w:val="20"/>
        </w:rPr>
        <w:t xml:space="preserve">WHEREAS, </w:t>
      </w:r>
      <w:r>
        <w:rPr>
          <w:color w:val="auto"/>
          <w:sz w:val="20"/>
          <w:szCs w:val="20"/>
        </w:rPr>
        <w:t>the Emergency Management Coordinator shall liaise with regional emergency preparedness officials from ISC or provincial authorities to ensure alignment with broader emergency protocols.</w:t>
      </w:r>
    </w:p>
    <w:p w14:paraId="565BC1D0" w14:textId="77777777" w:rsidR="00050475" w:rsidRDefault="00050475" w:rsidP="00050475">
      <w:pPr>
        <w:pStyle w:val="Default"/>
      </w:pPr>
    </w:p>
    <w:p w14:paraId="0F95E19E" w14:textId="7B7B8399" w:rsidR="00050475" w:rsidRDefault="00050475" w:rsidP="00050475">
      <w:pPr>
        <w:pStyle w:val="Default"/>
        <w:rPr>
          <w:color w:val="auto"/>
          <w:sz w:val="20"/>
          <w:szCs w:val="20"/>
        </w:rPr>
      </w:pPr>
      <w:r>
        <w:rPr>
          <w:rFonts w:cstheme="minorBidi"/>
          <w:b/>
          <w:bCs/>
          <w:color w:val="auto"/>
          <w:sz w:val="20"/>
          <w:szCs w:val="20"/>
        </w:rPr>
        <w:t xml:space="preserve">WHEREAS, </w:t>
      </w:r>
      <w:r>
        <w:rPr>
          <w:color w:val="auto"/>
          <w:sz w:val="20"/>
          <w:szCs w:val="20"/>
        </w:rPr>
        <w:t xml:space="preserve">the Emergency Management Coordinator shall be the chairperson of the Emergency Planning Committee and shall be responsible for: </w:t>
      </w:r>
    </w:p>
    <w:p w14:paraId="3304517F" w14:textId="77777777" w:rsidR="00050475" w:rsidRDefault="00050475" w:rsidP="00050475">
      <w:pPr>
        <w:pStyle w:val="Default"/>
        <w:rPr>
          <w:color w:val="auto"/>
          <w:sz w:val="20"/>
          <w:szCs w:val="20"/>
        </w:rPr>
      </w:pPr>
    </w:p>
    <w:p w14:paraId="1F70178F" w14:textId="667774E8" w:rsidR="00050475" w:rsidRPr="00050475" w:rsidRDefault="00050475" w:rsidP="00050475">
      <w:pPr>
        <w:pStyle w:val="Default"/>
        <w:numPr>
          <w:ilvl w:val="0"/>
          <w:numId w:val="13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Implementation of policy as formulated by the executive committee; </w:t>
      </w:r>
    </w:p>
    <w:p w14:paraId="238DEEEE" w14:textId="3EF84BCC" w:rsidR="00050475" w:rsidRPr="00050475" w:rsidRDefault="00050475" w:rsidP="00050475">
      <w:pPr>
        <w:pStyle w:val="Default"/>
        <w:numPr>
          <w:ilvl w:val="0"/>
          <w:numId w:val="13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Fulfillment of the purpose and objectives as more particularly set out in paragraph 3 of this B.C.R.; </w:t>
      </w:r>
    </w:p>
    <w:p w14:paraId="7353DAB4" w14:textId="63DD7B15" w:rsidR="00050475" w:rsidRPr="00050475" w:rsidRDefault="00050475" w:rsidP="00050475">
      <w:pPr>
        <w:pStyle w:val="Default"/>
        <w:numPr>
          <w:ilvl w:val="0"/>
          <w:numId w:val="13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Direction of emergency operations; and </w:t>
      </w:r>
    </w:p>
    <w:p w14:paraId="1D5A98D1" w14:textId="7EAA3268" w:rsidR="00050475" w:rsidRDefault="00050475" w:rsidP="00050475">
      <w:pPr>
        <w:pStyle w:val="Default"/>
        <w:numPr>
          <w:ilvl w:val="0"/>
          <w:numId w:val="13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Performance of such other related duties as directed by the Executive Committee.</w:t>
      </w:r>
    </w:p>
    <w:p w14:paraId="20B14BD0" w14:textId="713C1210" w:rsidR="00050475" w:rsidRDefault="00050475">
      <w:pPr>
        <w:rPr>
          <w:rFonts w:ascii="Canva Sans" w:hAnsi="Canva Sans" w:cs="Canva Sans"/>
          <w:kern w:val="0"/>
          <w:sz w:val="20"/>
          <w:szCs w:val="20"/>
          <w:lang w:val="en-US"/>
        </w:rPr>
      </w:pPr>
    </w:p>
    <w:p w14:paraId="641802DC" w14:textId="77777777" w:rsidR="009521E6" w:rsidRDefault="009521E6" w:rsidP="00050475">
      <w:pPr>
        <w:pStyle w:val="Default"/>
        <w:rPr>
          <w:rFonts w:ascii="Times New Roman" w:hAnsi="Times New Roman" w:cs="Times New Roman"/>
          <w:color w:val="771515"/>
        </w:rPr>
      </w:pPr>
    </w:p>
    <w:p w14:paraId="3957C43F" w14:textId="661F9159" w:rsidR="00050475" w:rsidRDefault="00050475" w:rsidP="00050475">
      <w:pPr>
        <w:pStyle w:val="Default"/>
        <w:rPr>
          <w:rFonts w:ascii="Times New Roman" w:hAnsi="Times New Roman" w:cs="Times New Roman"/>
          <w:color w:val="771515"/>
        </w:rPr>
      </w:pPr>
      <w:bookmarkStart w:id="1" w:name="OLE_LINK40"/>
      <w:r w:rsidRPr="00050475">
        <w:rPr>
          <w:rFonts w:ascii="Times New Roman" w:hAnsi="Times New Roman" w:cs="Times New Roman"/>
          <w:color w:val="771515"/>
        </w:rPr>
        <w:lastRenderedPageBreak/>
        <w:t>DECLARATION OF AN EMERGENCY</w:t>
      </w:r>
    </w:p>
    <w:bookmarkEnd w:id="1"/>
    <w:p w14:paraId="0FD892C1" w14:textId="77777777" w:rsidR="00050475" w:rsidRDefault="00050475" w:rsidP="00050475">
      <w:pPr>
        <w:pStyle w:val="Default"/>
        <w:rPr>
          <w:rFonts w:ascii="Times New Roman" w:hAnsi="Times New Roman" w:cs="Times New Roman"/>
          <w:color w:val="771515"/>
        </w:rPr>
      </w:pPr>
    </w:p>
    <w:p w14:paraId="49703FD5" w14:textId="695C5E99" w:rsidR="00050475" w:rsidRDefault="00050475" w:rsidP="00050475">
      <w:pPr>
        <w:pStyle w:val="Default"/>
        <w:rPr>
          <w:color w:val="000000" w:themeColor="text1"/>
          <w:sz w:val="20"/>
          <w:szCs w:val="20"/>
        </w:rPr>
      </w:pPr>
      <w:r w:rsidRPr="00050475">
        <w:rPr>
          <w:b/>
          <w:bCs/>
          <w:color w:val="000000" w:themeColor="text1"/>
          <w:sz w:val="20"/>
          <w:szCs w:val="20"/>
        </w:rPr>
        <w:t>WHEREAS</w:t>
      </w:r>
      <w:r w:rsidRPr="00050475">
        <w:rPr>
          <w:color w:val="000000" w:themeColor="text1"/>
          <w:sz w:val="20"/>
          <w:szCs w:val="20"/>
        </w:rPr>
        <w:t xml:space="preserve"> the Chief, or, in the absence of the Chief, a quorum of Council designate, may declare a “state of local emergency” on behalf of the [NAME] First Nation.</w:t>
      </w:r>
    </w:p>
    <w:p w14:paraId="48D5A9C2" w14:textId="77777777" w:rsidR="00050475" w:rsidRDefault="00050475" w:rsidP="00050475">
      <w:pPr>
        <w:pStyle w:val="Default"/>
      </w:pPr>
    </w:p>
    <w:p w14:paraId="25BFFA99" w14:textId="47DE5EBA" w:rsidR="00050475" w:rsidRDefault="00050475" w:rsidP="00050475">
      <w:pPr>
        <w:pStyle w:val="Default"/>
        <w:rPr>
          <w:color w:val="auto"/>
          <w:sz w:val="20"/>
          <w:szCs w:val="20"/>
        </w:rPr>
      </w:pPr>
      <w:r>
        <w:rPr>
          <w:rFonts w:cstheme="minorBidi"/>
          <w:b/>
          <w:bCs/>
          <w:color w:val="auto"/>
          <w:sz w:val="20"/>
          <w:szCs w:val="20"/>
        </w:rPr>
        <w:t xml:space="preserve">WHEREAS </w:t>
      </w:r>
      <w:r>
        <w:rPr>
          <w:color w:val="auto"/>
          <w:sz w:val="20"/>
          <w:szCs w:val="20"/>
        </w:rPr>
        <w:t>declaring a state of emergency through this resolution may be required to access emergency assistance funding from Indigenous Services Canada (ISC) or provincial agencies.</w:t>
      </w:r>
    </w:p>
    <w:p w14:paraId="18D1A8EA" w14:textId="77777777" w:rsidR="00050475" w:rsidRDefault="00050475" w:rsidP="000504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lang w:val="en-US"/>
        </w:rPr>
      </w:pPr>
    </w:p>
    <w:p w14:paraId="03D6E329" w14:textId="77777777" w:rsidR="00050475" w:rsidRPr="00050475" w:rsidRDefault="00050475" w:rsidP="000504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0"/>
          <w:lang w:val="en-US"/>
        </w:rPr>
      </w:pPr>
    </w:p>
    <w:p w14:paraId="46B6DF30" w14:textId="3E49C8D0" w:rsidR="00050475" w:rsidRDefault="00050475" w:rsidP="00050475">
      <w:pPr>
        <w:pStyle w:val="Default"/>
        <w:rPr>
          <w:rFonts w:ascii="Times New Roman" w:hAnsi="Times New Roman" w:cs="Times New Roman"/>
          <w:color w:val="771515"/>
        </w:rPr>
      </w:pPr>
      <w:r w:rsidRPr="00050475">
        <w:rPr>
          <w:rFonts w:ascii="Times New Roman" w:hAnsi="Times New Roman" w:cs="Times New Roman"/>
          <w:color w:val="771515"/>
        </w:rPr>
        <w:t>REPEAL OF FORMER RESOLUTIONS</w:t>
      </w:r>
    </w:p>
    <w:p w14:paraId="4BDAFD69" w14:textId="77777777" w:rsidR="00050475" w:rsidRDefault="00050475" w:rsidP="00050475">
      <w:pPr>
        <w:pStyle w:val="Default"/>
      </w:pPr>
    </w:p>
    <w:p w14:paraId="0E7274DD" w14:textId="2B3881AF" w:rsidR="00050475" w:rsidRDefault="00050475" w:rsidP="00050475">
      <w:pPr>
        <w:pStyle w:val="Default"/>
        <w:rPr>
          <w:color w:val="auto"/>
          <w:sz w:val="20"/>
          <w:szCs w:val="20"/>
        </w:rPr>
      </w:pPr>
      <w:r>
        <w:rPr>
          <w:rFonts w:cstheme="minorBidi"/>
          <w:b/>
          <w:bCs/>
          <w:color w:val="auto"/>
          <w:sz w:val="20"/>
          <w:szCs w:val="20"/>
        </w:rPr>
        <w:t xml:space="preserve">WHEREAS </w:t>
      </w:r>
      <w:r>
        <w:rPr>
          <w:color w:val="auto"/>
          <w:sz w:val="20"/>
          <w:szCs w:val="20"/>
        </w:rPr>
        <w:t>all former Emergency Management Band Council Resolutions are hereby repealed and this Band Council Resolution substituted therefore.</w:t>
      </w:r>
    </w:p>
    <w:p w14:paraId="7BB5A8EF" w14:textId="77777777" w:rsidR="00050475" w:rsidRDefault="00050475" w:rsidP="00050475">
      <w:pPr>
        <w:pStyle w:val="Default"/>
        <w:rPr>
          <w:color w:val="auto"/>
          <w:sz w:val="20"/>
          <w:szCs w:val="20"/>
        </w:rPr>
      </w:pPr>
    </w:p>
    <w:p w14:paraId="50116361" w14:textId="3AC88748" w:rsidR="00050475" w:rsidRDefault="00050475" w:rsidP="00050475">
      <w:pPr>
        <w:pStyle w:val="Default"/>
        <w:rPr>
          <w:color w:val="000000" w:themeColor="text1"/>
          <w:sz w:val="20"/>
          <w:szCs w:val="20"/>
        </w:rPr>
      </w:pPr>
      <w:r w:rsidRPr="00050475">
        <w:rPr>
          <w:b/>
          <w:bCs/>
          <w:color w:val="000000" w:themeColor="text1"/>
          <w:sz w:val="20"/>
          <w:szCs w:val="20"/>
        </w:rPr>
        <w:t>WHEREAS</w:t>
      </w:r>
      <w:r w:rsidRPr="00050475">
        <w:rPr>
          <w:color w:val="000000" w:themeColor="text1"/>
          <w:sz w:val="20"/>
          <w:szCs w:val="20"/>
        </w:rPr>
        <w:t xml:space="preserve"> the Emergency Plan, as an appendix to this resolution, should include contact lists, risk</w:t>
      </w:r>
      <w:r>
        <w:rPr>
          <w:color w:val="000000" w:themeColor="text1"/>
          <w:sz w:val="20"/>
          <w:szCs w:val="20"/>
        </w:rPr>
        <w:t xml:space="preserve"> </w:t>
      </w:r>
      <w:r w:rsidRPr="00050475">
        <w:rPr>
          <w:color w:val="000000" w:themeColor="text1"/>
          <w:sz w:val="20"/>
          <w:szCs w:val="20"/>
        </w:rPr>
        <w:t>assessments, and response protocols tailored to the community’s needs</w:t>
      </w:r>
    </w:p>
    <w:p w14:paraId="27FB216C" w14:textId="48F4CD6B" w:rsidR="00050475" w:rsidRDefault="00050475" w:rsidP="00050475">
      <w:pPr>
        <w:pStyle w:val="Default"/>
        <w:rPr>
          <w:color w:val="000000" w:themeColor="text1"/>
          <w:sz w:val="20"/>
          <w:szCs w:val="20"/>
        </w:rPr>
      </w:pPr>
    </w:p>
    <w:p w14:paraId="2BD57719" w14:textId="3BBEA606" w:rsidR="00050475" w:rsidRDefault="00050475" w:rsidP="00050475">
      <w:pPr>
        <w:pStyle w:val="Default"/>
        <w:rPr>
          <w:color w:val="000000" w:themeColor="text1"/>
          <w:sz w:val="20"/>
          <w:szCs w:val="20"/>
        </w:rPr>
      </w:pPr>
      <w:r>
        <w:rPr>
          <w:b/>
          <w:bCs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3BBD32" wp14:editId="0ABB8C6B">
                <wp:simplePos x="0" y="0"/>
                <wp:positionH relativeFrom="column">
                  <wp:posOffset>12357</wp:posOffset>
                </wp:positionH>
                <wp:positionV relativeFrom="paragraph">
                  <wp:posOffset>60394</wp:posOffset>
                </wp:positionV>
                <wp:extent cx="5977890" cy="537519"/>
                <wp:effectExtent l="0" t="0" r="3810" b="635"/>
                <wp:wrapNone/>
                <wp:docPr id="58647917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890" cy="537519"/>
                        </a:xfrm>
                        <a:prstGeom prst="rect">
                          <a:avLst/>
                        </a:prstGeom>
                        <a:solidFill>
                          <a:srgbClr val="77151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AA8815" w14:textId="30B83951" w:rsidR="00050475" w:rsidRDefault="00050475" w:rsidP="00050475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NOW THEREFORE BE IT RESOLVED </w:t>
                            </w:r>
                            <w:r>
                              <w:rPr>
                                <w:color w:val="FFFFFF"/>
                                <w:sz w:val="20"/>
                                <w:szCs w:val="20"/>
                              </w:rPr>
                              <w:t>IN WITNESS WHEREOF, THE PARTIES HERETO HAVE SET THEIR HANDS AS SEALS AS OF THE DATE INDICATED HEREIN.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BBD32" id="Rectangle 4" o:spid="_x0000_s1026" style="position:absolute;margin-left:.95pt;margin-top:4.75pt;width:470.7pt;height:42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" fillcolor="#771515" stroked="f" strokeweight="1.5pt">
                <v:textbox>
                  <w:txbxContent>
                    <w:p w14:paraId="6AAA8815" w14:textId="30B83951" w:rsidR="00050475" w:rsidRDefault="00050475" w:rsidP="00050475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FFFFFF"/>
                          <w:sz w:val="20"/>
                          <w:szCs w:val="20"/>
                        </w:rPr>
                        <w:t xml:space="preserve">NOW THEREFORE BE IT RESOLVED </w:t>
                      </w:r>
                      <w:r>
                        <w:rPr>
                          <w:color w:val="FFFFFF"/>
                          <w:sz w:val="20"/>
                          <w:szCs w:val="20"/>
                        </w:rPr>
                        <w:t>IN WITNESS WHEREOF, THE PARTIES HERETO HAVE SET THEIR HANDS AS SEALS AS OF THE DATE INDICATED HEREIN.</w:t>
                      </w:r>
                    </w:p>
                  </w:txbxContent>
                </v:textbox>
              </v:rect>
            </w:pict>
          </mc:Fallback>
        </mc:AlternateContent>
      </w:r>
    </w:p>
    <w:p w14:paraId="2F71421F" w14:textId="77777777" w:rsidR="00050475" w:rsidRDefault="00050475" w:rsidP="00050475">
      <w:pPr>
        <w:pStyle w:val="Default"/>
        <w:rPr>
          <w:color w:val="000000" w:themeColor="text1"/>
          <w:sz w:val="20"/>
          <w:szCs w:val="20"/>
        </w:rPr>
      </w:pPr>
    </w:p>
    <w:p w14:paraId="20E1DAAD" w14:textId="77777777" w:rsidR="00050475" w:rsidRDefault="00050475" w:rsidP="00050475">
      <w:pPr>
        <w:pStyle w:val="Default"/>
        <w:rPr>
          <w:color w:val="000000" w:themeColor="text1"/>
          <w:sz w:val="20"/>
          <w:szCs w:val="20"/>
        </w:rPr>
      </w:pPr>
    </w:p>
    <w:p w14:paraId="6CF3201C" w14:textId="77777777" w:rsidR="00050475" w:rsidRDefault="00050475" w:rsidP="00050475">
      <w:pPr>
        <w:pStyle w:val="Default"/>
        <w:rPr>
          <w:color w:val="000000" w:themeColor="text1"/>
          <w:sz w:val="20"/>
          <w:szCs w:val="20"/>
        </w:rPr>
      </w:pPr>
    </w:p>
    <w:p w14:paraId="58B70080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1AEAEFE9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67BE601C" w14:textId="335389A2" w:rsidR="00050475" w:rsidRDefault="000E2A22" w:rsidP="00050475">
      <w:pPr>
        <w:pStyle w:val="Default"/>
        <w:rPr>
          <w:color w:val="000000" w:themeColor="text1"/>
          <w:sz w:val="20"/>
          <w:szCs w:val="20"/>
        </w:rPr>
      </w:pPr>
      <w:r w:rsidRPr="000E2A22">
        <w:rPr>
          <w:color w:val="000000" w:themeColor="text1"/>
          <w:sz w:val="20"/>
          <w:szCs w:val="20"/>
        </w:rPr>
        <w:t>__________________________________</w:t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 w:rsidRPr="000E2A22">
        <w:rPr>
          <w:color w:val="000000" w:themeColor="text1"/>
          <w:sz w:val="20"/>
          <w:szCs w:val="20"/>
        </w:rPr>
        <w:t>__________________________________</w:t>
      </w:r>
    </w:p>
    <w:p w14:paraId="65E6B6AE" w14:textId="0AB83C9C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Chief</w:t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proofErr w:type="spellStart"/>
      <w:r>
        <w:rPr>
          <w:color w:val="000000" w:themeColor="text1"/>
          <w:sz w:val="20"/>
          <w:szCs w:val="20"/>
        </w:rPr>
        <w:t>Councillor</w:t>
      </w:r>
      <w:proofErr w:type="spellEnd"/>
    </w:p>
    <w:p w14:paraId="73F99593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64F9E8CF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0777A978" w14:textId="77777777" w:rsidR="000E2A22" w:rsidRDefault="000E2A22" w:rsidP="000E2A22">
      <w:pPr>
        <w:pStyle w:val="Default"/>
        <w:rPr>
          <w:color w:val="000000" w:themeColor="text1"/>
          <w:sz w:val="20"/>
          <w:szCs w:val="20"/>
        </w:rPr>
      </w:pPr>
      <w:r w:rsidRPr="000E2A22">
        <w:rPr>
          <w:color w:val="000000" w:themeColor="text1"/>
          <w:sz w:val="20"/>
          <w:szCs w:val="20"/>
        </w:rPr>
        <w:t>__________________________________</w:t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 w:rsidRPr="000E2A22">
        <w:rPr>
          <w:color w:val="000000" w:themeColor="text1"/>
          <w:sz w:val="20"/>
          <w:szCs w:val="20"/>
        </w:rPr>
        <w:t>__________________________________</w:t>
      </w:r>
    </w:p>
    <w:p w14:paraId="14AD20A9" w14:textId="4C9971E3" w:rsidR="000E2A22" w:rsidRPr="00050475" w:rsidRDefault="000E2A22" w:rsidP="000E2A22">
      <w:pPr>
        <w:pStyle w:val="Default"/>
        <w:rPr>
          <w:color w:val="000000" w:themeColor="text1"/>
          <w:sz w:val="20"/>
          <w:szCs w:val="20"/>
        </w:rPr>
      </w:pPr>
      <w:proofErr w:type="spellStart"/>
      <w:r>
        <w:rPr>
          <w:color w:val="000000" w:themeColor="text1"/>
          <w:sz w:val="20"/>
          <w:szCs w:val="20"/>
        </w:rPr>
        <w:t>Councillor</w:t>
      </w:r>
      <w:proofErr w:type="spellEnd"/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proofErr w:type="spellStart"/>
      <w:r>
        <w:rPr>
          <w:color w:val="000000" w:themeColor="text1"/>
          <w:sz w:val="20"/>
          <w:szCs w:val="20"/>
        </w:rPr>
        <w:t>Councillor</w:t>
      </w:r>
      <w:proofErr w:type="spellEnd"/>
    </w:p>
    <w:p w14:paraId="05C1082F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273D6FB7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4EA065F4" w14:textId="77777777" w:rsidR="000E2A22" w:rsidRDefault="000E2A22" w:rsidP="000E2A22">
      <w:pPr>
        <w:pStyle w:val="Default"/>
        <w:rPr>
          <w:color w:val="000000" w:themeColor="text1"/>
          <w:sz w:val="20"/>
          <w:szCs w:val="20"/>
        </w:rPr>
      </w:pPr>
      <w:r w:rsidRPr="000E2A22">
        <w:rPr>
          <w:color w:val="000000" w:themeColor="text1"/>
          <w:sz w:val="20"/>
          <w:szCs w:val="20"/>
        </w:rPr>
        <w:t>__________________________________</w:t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 w:rsidRPr="000E2A22">
        <w:rPr>
          <w:color w:val="000000" w:themeColor="text1"/>
          <w:sz w:val="20"/>
          <w:szCs w:val="20"/>
        </w:rPr>
        <w:t>__________________________________</w:t>
      </w:r>
    </w:p>
    <w:p w14:paraId="7A740F43" w14:textId="77777777" w:rsidR="000E2A22" w:rsidRPr="00050475" w:rsidRDefault="000E2A22" w:rsidP="000E2A22">
      <w:pPr>
        <w:pStyle w:val="Default"/>
        <w:rPr>
          <w:color w:val="000000" w:themeColor="text1"/>
          <w:sz w:val="20"/>
          <w:szCs w:val="20"/>
        </w:rPr>
      </w:pPr>
      <w:proofErr w:type="spellStart"/>
      <w:r>
        <w:rPr>
          <w:color w:val="000000" w:themeColor="text1"/>
          <w:sz w:val="20"/>
          <w:szCs w:val="20"/>
        </w:rPr>
        <w:t>Councillor</w:t>
      </w:r>
      <w:proofErr w:type="spellEnd"/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proofErr w:type="spellStart"/>
      <w:r>
        <w:rPr>
          <w:color w:val="000000" w:themeColor="text1"/>
          <w:sz w:val="20"/>
          <w:szCs w:val="20"/>
        </w:rPr>
        <w:t>Councillor</w:t>
      </w:r>
      <w:proofErr w:type="spellEnd"/>
    </w:p>
    <w:p w14:paraId="5DCE4E58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6B1A7551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51D17054" w14:textId="77777777" w:rsidR="000E2A22" w:rsidRDefault="000E2A22" w:rsidP="000E2A22">
      <w:pPr>
        <w:pStyle w:val="Default"/>
        <w:rPr>
          <w:color w:val="000000" w:themeColor="text1"/>
          <w:sz w:val="20"/>
          <w:szCs w:val="20"/>
        </w:rPr>
      </w:pPr>
      <w:r w:rsidRPr="000E2A22">
        <w:rPr>
          <w:color w:val="000000" w:themeColor="text1"/>
          <w:sz w:val="20"/>
          <w:szCs w:val="20"/>
        </w:rPr>
        <w:t>__________________________________</w:t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 w:rsidRPr="000E2A22">
        <w:rPr>
          <w:color w:val="000000" w:themeColor="text1"/>
          <w:sz w:val="20"/>
          <w:szCs w:val="20"/>
        </w:rPr>
        <w:t>__________________________________</w:t>
      </w:r>
    </w:p>
    <w:p w14:paraId="6ACF2573" w14:textId="77777777" w:rsidR="000E2A22" w:rsidRPr="00050475" w:rsidRDefault="000E2A22" w:rsidP="000E2A22">
      <w:pPr>
        <w:pStyle w:val="Default"/>
        <w:rPr>
          <w:color w:val="000000" w:themeColor="text1"/>
          <w:sz w:val="20"/>
          <w:szCs w:val="20"/>
        </w:rPr>
      </w:pPr>
      <w:proofErr w:type="spellStart"/>
      <w:r>
        <w:rPr>
          <w:color w:val="000000" w:themeColor="text1"/>
          <w:sz w:val="20"/>
          <w:szCs w:val="20"/>
        </w:rPr>
        <w:t>Councillor</w:t>
      </w:r>
      <w:proofErr w:type="spellEnd"/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proofErr w:type="spellStart"/>
      <w:r>
        <w:rPr>
          <w:color w:val="000000" w:themeColor="text1"/>
          <w:sz w:val="20"/>
          <w:szCs w:val="20"/>
        </w:rPr>
        <w:t>Councillor</w:t>
      </w:r>
      <w:proofErr w:type="spellEnd"/>
    </w:p>
    <w:p w14:paraId="52F143E3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175AE05D" w14:textId="77777777" w:rsidR="000E2A22" w:rsidRDefault="000E2A22" w:rsidP="00050475">
      <w:pPr>
        <w:pStyle w:val="Default"/>
        <w:rPr>
          <w:color w:val="000000" w:themeColor="text1"/>
          <w:sz w:val="20"/>
          <w:szCs w:val="20"/>
        </w:rPr>
      </w:pPr>
    </w:p>
    <w:p w14:paraId="2EE382E4" w14:textId="77777777" w:rsidR="000E2A22" w:rsidRDefault="000E2A22" w:rsidP="000E2A22">
      <w:pPr>
        <w:pStyle w:val="Default"/>
        <w:rPr>
          <w:color w:val="000000" w:themeColor="text1"/>
          <w:sz w:val="20"/>
          <w:szCs w:val="20"/>
        </w:rPr>
      </w:pPr>
      <w:r w:rsidRPr="000E2A22">
        <w:rPr>
          <w:color w:val="000000" w:themeColor="text1"/>
          <w:sz w:val="20"/>
          <w:szCs w:val="20"/>
        </w:rPr>
        <w:t>__________________________________</w:t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 w:rsidRPr="000E2A22">
        <w:rPr>
          <w:color w:val="000000" w:themeColor="text1"/>
          <w:sz w:val="20"/>
          <w:szCs w:val="20"/>
        </w:rPr>
        <w:t>__________________________________</w:t>
      </w:r>
    </w:p>
    <w:p w14:paraId="2D0B8B15" w14:textId="145DFE52" w:rsidR="000E2A22" w:rsidRPr="00050475" w:rsidRDefault="000E2A22" w:rsidP="00050475">
      <w:pPr>
        <w:pStyle w:val="Default"/>
        <w:rPr>
          <w:color w:val="000000" w:themeColor="text1"/>
          <w:sz w:val="20"/>
          <w:szCs w:val="20"/>
        </w:rPr>
      </w:pPr>
      <w:proofErr w:type="spellStart"/>
      <w:r>
        <w:rPr>
          <w:color w:val="000000" w:themeColor="text1"/>
          <w:sz w:val="20"/>
          <w:szCs w:val="20"/>
        </w:rPr>
        <w:t>Councillor</w:t>
      </w:r>
      <w:proofErr w:type="spellEnd"/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proofErr w:type="spellStart"/>
      <w:r>
        <w:rPr>
          <w:color w:val="000000" w:themeColor="text1"/>
          <w:sz w:val="20"/>
          <w:szCs w:val="20"/>
        </w:rPr>
        <w:t>Councillor</w:t>
      </w:r>
      <w:proofErr w:type="spellEnd"/>
    </w:p>
    <w:sectPr w:rsidR="000E2A22" w:rsidRPr="00050475" w:rsidSect="0011292C">
      <w:headerReference w:type="default" r:id="rId8"/>
      <w:footerReference w:type="even" r:id="rId9"/>
      <w:footerReference w:type="default" r:id="rId10"/>
      <w:pgSz w:w="12240" w:h="15840"/>
      <w:pgMar w:top="2742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F2ABB2" w14:textId="77777777" w:rsidR="00366E20" w:rsidRDefault="00366E20" w:rsidP="00B452D9">
      <w:pPr>
        <w:spacing w:after="0" w:line="240" w:lineRule="auto"/>
      </w:pPr>
      <w:r>
        <w:separator/>
      </w:r>
    </w:p>
  </w:endnote>
  <w:endnote w:type="continuationSeparator" w:id="0">
    <w:p w14:paraId="0194A9A5" w14:textId="77777777" w:rsidR="00366E20" w:rsidRDefault="00366E20" w:rsidP="00B45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nva Sans">
    <w:panose1 w:val="020B0503030501040103"/>
    <w:charset w:val="00"/>
    <w:family w:val="swiss"/>
    <w:pitch w:val="variable"/>
    <w:sig w:usb0="00000043" w:usb1="00000021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501998755"/>
      <w:docPartObj>
        <w:docPartGallery w:val="Page Numbers (Bottom of Page)"/>
        <w:docPartUnique/>
      </w:docPartObj>
    </w:sdtPr>
    <w:sdtContent>
      <w:p w14:paraId="20657CE2" w14:textId="4751EB78" w:rsidR="003245CE" w:rsidRDefault="003245CE" w:rsidP="00DF063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01292F18" w14:textId="77777777" w:rsidR="003245CE" w:rsidRDefault="003245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1792D" w14:textId="4FD578F0" w:rsidR="00765C66" w:rsidRPr="00765C66" w:rsidRDefault="00765C66" w:rsidP="00765C66">
    <w:pPr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color w:val="000000"/>
        <w:kern w:val="0"/>
        <w:lang w:val="en-US"/>
      </w:rPr>
    </w:pPr>
    <w:r w:rsidRPr="00765C66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444E6B93" wp14:editId="7116705E">
          <wp:simplePos x="0" y="0"/>
          <wp:positionH relativeFrom="column">
            <wp:posOffset>-141605</wp:posOffset>
          </wp:positionH>
          <wp:positionV relativeFrom="paragraph">
            <wp:posOffset>78740</wp:posOffset>
          </wp:positionV>
          <wp:extent cx="1727200" cy="431800"/>
          <wp:effectExtent l="0" t="0" r="0" b="0"/>
          <wp:wrapNone/>
          <wp:docPr id="5467090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670907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72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rStyle w:val="PageNumber"/>
        <w:b/>
        <w:bCs/>
        <w:sz w:val="20"/>
        <w:szCs w:val="20"/>
      </w:rPr>
      <w:id w:val="2008097831"/>
      <w:docPartObj>
        <w:docPartGallery w:val="Page Numbers (Bottom of Page)"/>
        <w:docPartUnique/>
      </w:docPartObj>
    </w:sdtPr>
    <w:sdtContent>
      <w:p w14:paraId="05DF6F5C" w14:textId="77777777" w:rsidR="003245CE" w:rsidRPr="003245CE" w:rsidRDefault="003245CE" w:rsidP="003245CE">
        <w:pPr>
          <w:pStyle w:val="Footer"/>
          <w:framePr w:wrap="none" w:vAnchor="text" w:hAnchor="page" w:x="6061" w:y="27"/>
          <w:rPr>
            <w:rStyle w:val="PageNumber"/>
            <w:b/>
            <w:bCs/>
            <w:sz w:val="20"/>
            <w:szCs w:val="20"/>
          </w:rPr>
        </w:pPr>
        <w:r w:rsidRPr="003245CE">
          <w:rPr>
            <w:rStyle w:val="PageNumber"/>
            <w:b/>
            <w:bCs/>
            <w:sz w:val="20"/>
            <w:szCs w:val="20"/>
          </w:rPr>
          <w:fldChar w:fldCharType="begin"/>
        </w:r>
        <w:r w:rsidRPr="003245CE">
          <w:rPr>
            <w:rStyle w:val="PageNumber"/>
            <w:b/>
            <w:bCs/>
            <w:sz w:val="20"/>
            <w:szCs w:val="20"/>
          </w:rPr>
          <w:instrText xml:space="preserve"> PAGE </w:instrText>
        </w:r>
        <w:r w:rsidRPr="003245CE">
          <w:rPr>
            <w:rStyle w:val="PageNumber"/>
            <w:b/>
            <w:bCs/>
            <w:sz w:val="20"/>
            <w:szCs w:val="20"/>
          </w:rPr>
          <w:fldChar w:fldCharType="separate"/>
        </w:r>
        <w:r w:rsidRPr="003245CE">
          <w:rPr>
            <w:rStyle w:val="PageNumber"/>
            <w:b/>
            <w:bCs/>
            <w:noProof/>
            <w:sz w:val="20"/>
            <w:szCs w:val="20"/>
          </w:rPr>
          <w:t>1</w:t>
        </w:r>
        <w:r w:rsidRPr="003245CE">
          <w:rPr>
            <w:rStyle w:val="PageNumber"/>
            <w:b/>
            <w:bCs/>
            <w:sz w:val="20"/>
            <w:szCs w:val="20"/>
          </w:rPr>
          <w:fldChar w:fldCharType="end"/>
        </w:r>
      </w:p>
    </w:sdtContent>
  </w:sdt>
  <w:p w14:paraId="23A2C7EB" w14:textId="26ACD789" w:rsidR="00765C66" w:rsidRPr="00765C66" w:rsidRDefault="00765C66" w:rsidP="00765C66">
    <w:pPr>
      <w:pStyle w:val="Footer"/>
      <w:jc w:val="right"/>
      <w:rPr>
        <w:b/>
        <w:bCs/>
      </w:rPr>
    </w:pPr>
    <w:r w:rsidRPr="00765C66">
      <w:rPr>
        <w:rFonts w:ascii="Times New Roman" w:hAnsi="Times New Roman" w:cs="Times New Roman"/>
        <w:b/>
        <w:bCs/>
        <w:kern w:val="0"/>
        <w:lang w:val="en-US"/>
      </w:rPr>
      <w:t>AFOA.CA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504672" w14:textId="77777777" w:rsidR="00366E20" w:rsidRDefault="00366E20" w:rsidP="00B452D9">
      <w:pPr>
        <w:spacing w:after="0" w:line="240" w:lineRule="auto"/>
      </w:pPr>
      <w:r>
        <w:separator/>
      </w:r>
    </w:p>
  </w:footnote>
  <w:footnote w:type="continuationSeparator" w:id="0">
    <w:p w14:paraId="53CF732F" w14:textId="77777777" w:rsidR="00366E20" w:rsidRDefault="00366E20" w:rsidP="00B45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CAB3F" w14:textId="01378B4D" w:rsidR="00B452D9" w:rsidRDefault="00B452D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E7CA3C" wp14:editId="26314E19">
          <wp:simplePos x="0" y="0"/>
          <wp:positionH relativeFrom="column">
            <wp:posOffset>-929640</wp:posOffset>
          </wp:positionH>
          <wp:positionV relativeFrom="paragraph">
            <wp:posOffset>-443121</wp:posOffset>
          </wp:positionV>
          <wp:extent cx="7772400" cy="1874926"/>
          <wp:effectExtent l="0" t="0" r="0" b="5080"/>
          <wp:wrapNone/>
          <wp:docPr id="7804692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046927" name="Picture 78046927"/>
                  <pic:cNvPicPr/>
                </pic:nvPicPr>
                <pic:blipFill rotWithShape="1">
                  <a:blip r:embed="rId1"/>
                  <a:srcRect b="81359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8749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F6F81"/>
    <w:multiLevelType w:val="hybridMultilevel"/>
    <w:tmpl w:val="81644C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F66070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E5BF2"/>
    <w:multiLevelType w:val="hybridMultilevel"/>
    <w:tmpl w:val="54FCA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A7E27"/>
    <w:multiLevelType w:val="hybridMultilevel"/>
    <w:tmpl w:val="D9E4C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CD54F7"/>
    <w:multiLevelType w:val="hybridMultilevel"/>
    <w:tmpl w:val="C3760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1A5AF2"/>
    <w:multiLevelType w:val="hybridMultilevel"/>
    <w:tmpl w:val="E1EA8878"/>
    <w:lvl w:ilvl="0" w:tplc="CCD6ABA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D54E95"/>
    <w:multiLevelType w:val="hybridMultilevel"/>
    <w:tmpl w:val="1A00E6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092816"/>
    <w:multiLevelType w:val="hybridMultilevel"/>
    <w:tmpl w:val="0BE6C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0E324A"/>
    <w:multiLevelType w:val="hybridMultilevel"/>
    <w:tmpl w:val="D9983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B67054"/>
    <w:multiLevelType w:val="hybridMultilevel"/>
    <w:tmpl w:val="1A0C8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33167F"/>
    <w:multiLevelType w:val="hybridMultilevel"/>
    <w:tmpl w:val="566CD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882691"/>
    <w:multiLevelType w:val="hybridMultilevel"/>
    <w:tmpl w:val="17EC2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2E22C1"/>
    <w:multiLevelType w:val="hybridMultilevel"/>
    <w:tmpl w:val="825A4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A922F2"/>
    <w:multiLevelType w:val="hybridMultilevel"/>
    <w:tmpl w:val="97D07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0709585">
    <w:abstractNumId w:val="3"/>
  </w:num>
  <w:num w:numId="2" w16cid:durableId="803044485">
    <w:abstractNumId w:val="11"/>
  </w:num>
  <w:num w:numId="3" w16cid:durableId="1044477536">
    <w:abstractNumId w:val="0"/>
  </w:num>
  <w:num w:numId="4" w16cid:durableId="648704084">
    <w:abstractNumId w:val="1"/>
  </w:num>
  <w:num w:numId="5" w16cid:durableId="1524199236">
    <w:abstractNumId w:val="8"/>
  </w:num>
  <w:num w:numId="6" w16cid:durableId="1199664821">
    <w:abstractNumId w:val="7"/>
  </w:num>
  <w:num w:numId="7" w16cid:durableId="581644848">
    <w:abstractNumId w:val="2"/>
  </w:num>
  <w:num w:numId="8" w16cid:durableId="1226989072">
    <w:abstractNumId w:val="6"/>
  </w:num>
  <w:num w:numId="9" w16cid:durableId="85156215">
    <w:abstractNumId w:val="9"/>
  </w:num>
  <w:num w:numId="10" w16cid:durableId="616374535">
    <w:abstractNumId w:val="5"/>
  </w:num>
  <w:num w:numId="11" w16cid:durableId="1888104893">
    <w:abstractNumId w:val="4"/>
  </w:num>
  <w:num w:numId="12" w16cid:durableId="9257824">
    <w:abstractNumId w:val="10"/>
  </w:num>
  <w:num w:numId="13" w16cid:durableId="123766486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2D9"/>
    <w:rsid w:val="00050475"/>
    <w:rsid w:val="000E2A22"/>
    <w:rsid w:val="000F57B2"/>
    <w:rsid w:val="0011292C"/>
    <w:rsid w:val="001A62A0"/>
    <w:rsid w:val="00204C8F"/>
    <w:rsid w:val="003245CE"/>
    <w:rsid w:val="00366E20"/>
    <w:rsid w:val="00443560"/>
    <w:rsid w:val="005F2A23"/>
    <w:rsid w:val="00765C66"/>
    <w:rsid w:val="00860351"/>
    <w:rsid w:val="009521E6"/>
    <w:rsid w:val="009F550D"/>
    <w:rsid w:val="00AD64D5"/>
    <w:rsid w:val="00B4415C"/>
    <w:rsid w:val="00B452D9"/>
    <w:rsid w:val="00B50D5A"/>
    <w:rsid w:val="00DA081A"/>
    <w:rsid w:val="00E34302"/>
    <w:rsid w:val="00EA7025"/>
    <w:rsid w:val="00FE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F7386B"/>
  <w15:chartTrackingRefBased/>
  <w15:docId w15:val="{27B5FB57-FB64-7D42-BD9A-61632C3C8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52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52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52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52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52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52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52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52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52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52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52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52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52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52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52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52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52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52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52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52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52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52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52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52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52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52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52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52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52D9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B452D9"/>
    <w:pPr>
      <w:autoSpaceDE w:val="0"/>
      <w:autoSpaceDN w:val="0"/>
      <w:adjustRightInd w:val="0"/>
      <w:spacing w:after="0" w:line="240" w:lineRule="auto"/>
    </w:pPr>
    <w:rPr>
      <w:rFonts w:ascii="Canva Sans" w:hAnsi="Canva Sans" w:cs="Canva Sans"/>
      <w:color w:val="000000"/>
      <w:kern w:val="0"/>
      <w:lang w:val="en-US"/>
    </w:rPr>
  </w:style>
  <w:style w:type="paragraph" w:styleId="NoSpacing">
    <w:name w:val="No Spacing"/>
    <w:link w:val="NoSpacingChar"/>
    <w:uiPriority w:val="1"/>
    <w:qFormat/>
    <w:rsid w:val="00B452D9"/>
    <w:pPr>
      <w:spacing w:after="0"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B452D9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452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52D9"/>
  </w:style>
  <w:style w:type="paragraph" w:styleId="Footer">
    <w:name w:val="footer"/>
    <w:basedOn w:val="Normal"/>
    <w:link w:val="FooterChar"/>
    <w:uiPriority w:val="99"/>
    <w:unhideWhenUsed/>
    <w:rsid w:val="00B452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52D9"/>
  </w:style>
  <w:style w:type="character" w:styleId="PageNumber">
    <w:name w:val="page number"/>
    <w:basedOn w:val="DefaultParagraphFont"/>
    <w:uiPriority w:val="99"/>
    <w:semiHidden/>
    <w:unhideWhenUsed/>
    <w:rsid w:val="003245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718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Angelina Castellano</dc:creator>
  <cp:keywords/>
  <dc:description/>
  <cp:lastModifiedBy>Kaeden Merasty</cp:lastModifiedBy>
  <cp:revision>8</cp:revision>
  <dcterms:created xsi:type="dcterms:W3CDTF">2026-04-18T23:00:00Z</dcterms:created>
  <dcterms:modified xsi:type="dcterms:W3CDTF">2026-04-19T04:32:00Z</dcterms:modified>
</cp:coreProperties>
</file>